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Pr="002B37BE" w:rsidRDefault="001C0D9B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|</w:t>
      </w:r>
      <w:r w:rsidR="00BD0C1B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AF158A">
        <w:rPr>
          <w:rFonts w:ascii="Comic Sans MS" w:hAnsi="Comic Sans MS"/>
          <w:b/>
          <w:sz w:val="28"/>
          <w:szCs w:val="28"/>
        </w:rPr>
        <w:t>5</w:t>
      </w:r>
      <w:r w:rsidR="00D02189">
        <w:rPr>
          <w:rFonts w:ascii="Comic Sans MS" w:hAnsi="Comic Sans MS"/>
          <w:b/>
          <w:sz w:val="28"/>
          <w:szCs w:val="28"/>
        </w:rPr>
        <w:t>1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D02189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1F786B">
              <w:rPr>
                <w:rFonts w:ascii="Comic Sans MS" w:hAnsi="Comic Sans MS"/>
              </w:rPr>
              <w:t>Emma og Mia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D02189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AF158A">
              <w:rPr>
                <w:b/>
                <w:sz w:val="16"/>
                <w:szCs w:val="16"/>
              </w:rPr>
              <w:t>1</w:t>
            </w:r>
            <w:r w:rsidR="00D02189">
              <w:rPr>
                <w:b/>
                <w:sz w:val="16"/>
                <w:szCs w:val="16"/>
              </w:rPr>
              <w:t>8</w:t>
            </w:r>
            <w:r w:rsidR="00B837F1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</w:t>
            </w:r>
            <w:r w:rsidR="00211F4C">
              <w:rPr>
                <w:b/>
                <w:sz w:val="16"/>
                <w:szCs w:val="16"/>
              </w:rPr>
              <w:t>2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D02189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Tirsdag</w:t>
            </w:r>
            <w:r w:rsidR="00F6377C">
              <w:rPr>
                <w:b/>
                <w:sz w:val="16"/>
                <w:szCs w:val="16"/>
              </w:rPr>
              <w:t xml:space="preserve"> </w:t>
            </w:r>
            <w:r w:rsidR="00AF158A">
              <w:rPr>
                <w:b/>
                <w:sz w:val="16"/>
                <w:szCs w:val="16"/>
              </w:rPr>
              <w:t>1</w:t>
            </w:r>
            <w:r w:rsidR="00D02189">
              <w:rPr>
                <w:b/>
                <w:sz w:val="16"/>
                <w:szCs w:val="16"/>
              </w:rPr>
              <w:t>9</w:t>
            </w:r>
            <w:r w:rsidR="00090EBE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</w:t>
            </w:r>
            <w:r w:rsidR="00211F4C">
              <w:rPr>
                <w:b/>
                <w:sz w:val="16"/>
                <w:szCs w:val="16"/>
              </w:rPr>
              <w:t>2</w:t>
            </w:r>
            <w:r w:rsidR="009A4C72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D02189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02189">
              <w:rPr>
                <w:b/>
                <w:sz w:val="16"/>
                <w:szCs w:val="16"/>
              </w:rPr>
              <w:t xml:space="preserve"> 20</w:t>
            </w:r>
            <w:r w:rsidR="00DA6C25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</w:t>
            </w:r>
            <w:r w:rsidR="00211F4C">
              <w:rPr>
                <w:b/>
                <w:sz w:val="16"/>
                <w:szCs w:val="16"/>
              </w:rPr>
              <w:t>2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D02189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D02189">
              <w:rPr>
                <w:b/>
                <w:sz w:val="16"/>
                <w:szCs w:val="16"/>
              </w:rPr>
              <w:t>21</w:t>
            </w:r>
            <w:r w:rsidR="00A2474E">
              <w:rPr>
                <w:b/>
                <w:sz w:val="16"/>
                <w:szCs w:val="16"/>
              </w:rPr>
              <w:t>.</w:t>
            </w:r>
            <w:r w:rsidR="00F6377C">
              <w:rPr>
                <w:b/>
                <w:sz w:val="16"/>
                <w:szCs w:val="16"/>
              </w:rPr>
              <w:t>1</w:t>
            </w:r>
            <w:r w:rsidR="00211F4C">
              <w:rPr>
                <w:b/>
                <w:sz w:val="16"/>
                <w:szCs w:val="16"/>
              </w:rPr>
              <w:t>2</w:t>
            </w:r>
            <w:r w:rsidR="00A2474E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D02189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D02189">
              <w:rPr>
                <w:b/>
                <w:sz w:val="16"/>
                <w:szCs w:val="16"/>
              </w:rPr>
              <w:t>22</w:t>
            </w:r>
            <w:r w:rsidR="008540B5">
              <w:rPr>
                <w:b/>
                <w:sz w:val="16"/>
                <w:szCs w:val="16"/>
              </w:rPr>
              <w:t>.</w:t>
            </w:r>
            <w:r w:rsidR="00F6377C">
              <w:rPr>
                <w:b/>
                <w:sz w:val="16"/>
                <w:szCs w:val="16"/>
              </w:rPr>
              <w:t>1</w:t>
            </w:r>
            <w:r w:rsidR="000A45B8">
              <w:rPr>
                <w:b/>
                <w:sz w:val="16"/>
                <w:szCs w:val="16"/>
              </w:rPr>
              <w:t>2</w:t>
            </w:r>
            <w:r w:rsidR="00DA6C25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945AA9" w:rsidP="006C13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Fellesøving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B27AF5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96911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A356D6" w:rsidRDefault="00D02189" w:rsidP="00D0218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Sjakk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D02189" w:rsidRDefault="00D02189" w:rsidP="00D02189">
            <w:pPr>
              <w:snapToGrid w:val="0"/>
              <w:rPr>
                <w:b/>
                <w:sz w:val="18"/>
                <w:szCs w:val="18"/>
              </w:rPr>
            </w:pPr>
            <w:r w:rsidRPr="00D02189">
              <w:rPr>
                <w:b/>
                <w:sz w:val="18"/>
                <w:szCs w:val="18"/>
              </w:rPr>
              <w:t>JULEFERIE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EEA" w:rsidRPr="006C1387" w:rsidRDefault="00DE0EEA" w:rsidP="00DE0EEA">
            <w:pPr>
              <w:snapToGrid w:val="0"/>
              <w:rPr>
                <w:sz w:val="18"/>
                <w:szCs w:val="18"/>
              </w:rPr>
            </w:pPr>
            <w:r w:rsidRPr="006C1387"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B27AF5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696911" w:rsidRDefault="004F55E7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Ku-hå</w:t>
            </w:r>
            <w:r w:rsidR="00547C19">
              <w:rPr>
                <w:sz w:val="18"/>
                <w:szCs w:val="18"/>
              </w:rPr>
              <w:t>/matematikk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47213" w:rsidRDefault="00D02189" w:rsidP="00827F9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Sjakk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EA" w:rsidRPr="00696911" w:rsidRDefault="003D5776" w:rsidP="003D57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Øving i kirka/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27F98" w:rsidRDefault="00827F98" w:rsidP="00DE0EEA">
            <w:pPr>
              <w:snapToGrid w:val="0"/>
              <w:rPr>
                <w:b/>
                <w:sz w:val="18"/>
                <w:szCs w:val="18"/>
              </w:rPr>
            </w:pPr>
            <w:r w:rsidRPr="00827F98">
              <w:rPr>
                <w:b/>
                <w:sz w:val="18"/>
                <w:szCs w:val="18"/>
              </w:rPr>
              <w:t>Dagforestilling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211F4C" w:rsidP="00211F4C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57F20" w:rsidRDefault="00827F98" w:rsidP="00A356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Juletregang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</w:p>
        </w:tc>
      </w:tr>
      <w:tr w:rsidR="00DE0EEA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3D5776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generalprøve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827F98" w:rsidP="00DE0EEA">
            <w:pPr>
              <w:snapToGrid w:val="0"/>
              <w:rPr>
                <w:sz w:val="18"/>
                <w:szCs w:val="18"/>
              </w:rPr>
            </w:pPr>
            <w:r w:rsidRPr="00827F98">
              <w:rPr>
                <w:b/>
                <w:sz w:val="18"/>
                <w:szCs w:val="18"/>
              </w:rPr>
              <w:t>Dagforestilling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211F4C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D02189" w:rsidRDefault="00D02189" w:rsidP="00DE0EEA">
            <w:pPr>
              <w:snapToGrid w:val="0"/>
              <w:rPr>
                <w:b/>
                <w:sz w:val="18"/>
                <w:szCs w:val="18"/>
              </w:rPr>
            </w:pPr>
            <w:r w:rsidRPr="00D02189">
              <w:rPr>
                <w:b/>
                <w:sz w:val="18"/>
                <w:szCs w:val="18"/>
              </w:rPr>
              <w:t>JULEFERIE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</w:p>
        </w:tc>
      </w:tr>
      <w:tr w:rsidR="003D5776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696911" w:rsidRDefault="003D5776" w:rsidP="003D57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Øving i kirka/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021FBD" w:rsidRDefault="003D5776" w:rsidP="003D5776">
            <w:pPr>
              <w:snapToGrid w:val="0"/>
              <w:rPr>
                <w:sz w:val="18"/>
                <w:szCs w:val="18"/>
              </w:rPr>
            </w:pPr>
            <w:r w:rsidRPr="00021FBD"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882920" w:rsidRDefault="003D5776" w:rsidP="003D57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882920" w:rsidRDefault="003D5776" w:rsidP="003D57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76" w:rsidRPr="00DE0EEA" w:rsidRDefault="003D5776" w:rsidP="003D5776">
            <w:pPr>
              <w:snapToGrid w:val="0"/>
              <w:rPr>
                <w:sz w:val="18"/>
                <w:szCs w:val="18"/>
              </w:rPr>
            </w:pPr>
          </w:p>
        </w:tc>
      </w:tr>
      <w:tr w:rsidR="003D5776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882920" w:rsidRDefault="003D5776" w:rsidP="003D57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generalprøve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882920" w:rsidRDefault="003D5776" w:rsidP="003D57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882920" w:rsidRDefault="003D5776" w:rsidP="003D57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882920" w:rsidRDefault="003D5776" w:rsidP="003D5776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76" w:rsidRPr="00882920" w:rsidRDefault="003D5776" w:rsidP="003D5776">
            <w:pPr>
              <w:snapToGrid w:val="0"/>
              <w:rPr>
                <w:sz w:val="18"/>
                <w:szCs w:val="18"/>
              </w:rPr>
            </w:pPr>
          </w:p>
        </w:tc>
      </w:tr>
      <w:tr w:rsidR="003D5776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Default="003D5776" w:rsidP="003D5776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882920" w:rsidRDefault="003D5776" w:rsidP="003D57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882920" w:rsidRDefault="003D5776" w:rsidP="003D57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882920" w:rsidRDefault="003D5776" w:rsidP="003D5776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76" w:rsidRDefault="003D5776" w:rsidP="003D577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49AD6" wp14:editId="3964F6D5">
                <wp:simplePos x="0" y="0"/>
                <wp:positionH relativeFrom="column">
                  <wp:posOffset>-176530</wp:posOffset>
                </wp:positionH>
                <wp:positionV relativeFrom="paragraph">
                  <wp:posOffset>160020</wp:posOffset>
                </wp:positionV>
                <wp:extent cx="6545580" cy="1333500"/>
                <wp:effectExtent l="0" t="0" r="2667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00"/>
                              <w:gridCol w:w="4996"/>
                            </w:tblGrid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3D577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D5776" w:rsidRPr="003D5776">
                                    <w:rPr>
                                      <w:sz w:val="20"/>
                                      <w:szCs w:val="20"/>
                                    </w:rPr>
                                    <w:t>Når skal du bruke og/å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7F61A0" w:rsidP="007F61A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Rettskriving</w:t>
                                  </w:r>
                                </w:p>
                              </w:tc>
                            </w:tr>
                            <w:tr w:rsidR="00673CE0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0515CF" w:rsidRDefault="00673CE0" w:rsidP="00827F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7F61A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BD6093" w:rsidRDefault="00673CE0" w:rsidP="007F61A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F61A0">
                                    <w:rPr>
                                      <w:sz w:val="20"/>
                                      <w:szCs w:val="20"/>
                                    </w:rPr>
                                    <w:t>Sterke verb</w:t>
                                  </w:r>
                                </w:p>
                              </w:tc>
                            </w:tr>
                            <w:tr w:rsidR="00673CE0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652FD0" w:rsidRDefault="00673CE0" w:rsidP="009224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0A45B8">
                                    <w:rPr>
                                      <w:sz w:val="20"/>
                                      <w:szCs w:val="20"/>
                                    </w:rPr>
                                    <w:t xml:space="preserve">Lære om </w:t>
                                  </w:r>
                                  <w:r w:rsidR="0092247E">
                                    <w:rPr>
                                      <w:sz w:val="20"/>
                                      <w:szCs w:val="20"/>
                                    </w:rPr>
                                    <w:t>nye næringer i Norge på 1600-tallet.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Fra pest og krise til bedre tider. 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F8454E" w:rsidRDefault="00673CE0" w:rsidP="00260B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60B6E" w:rsidRPr="00260B6E">
                                    <w:rPr>
                                      <w:sz w:val="20"/>
                                      <w:szCs w:val="20"/>
                                    </w:rPr>
                                    <w:t>Målestokk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Geometri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C4457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C4457C" w:rsidRPr="00C4457C">
                                    <w:rPr>
                                      <w:sz w:val="20"/>
                                      <w:szCs w:val="20"/>
                                    </w:rPr>
                                    <w:t>Jeg kan forklare hvorfor vi ser farger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C4457C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Øyet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291D16" w:rsidRDefault="00673CE0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KRLE: </w:t>
                                  </w:r>
                                  <w:r w:rsidRPr="000D6DCC">
                                    <w:rPr>
                                      <w:sz w:val="20"/>
                                      <w:szCs w:val="20"/>
                                    </w:rPr>
                                    <w:t xml:space="preserve">Lære om </w:t>
                                  </w:r>
                                  <w:r w:rsidR="00E4754E">
                                    <w:rPr>
                                      <w:sz w:val="20"/>
                                      <w:szCs w:val="20"/>
                                    </w:rPr>
                                    <w:t>buddhismen</w:t>
                                  </w:r>
                                </w:p>
                                <w:p w:rsidR="00673CE0" w:rsidRPr="00291D16" w:rsidRDefault="00673CE0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CE0" w:rsidRPr="009131FE" w:rsidRDefault="00673CE0" w:rsidP="005017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Å leve i religioner og livssyn..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BF23B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73CE0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   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Pr="003E73B2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49A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12.6pt;width:515.4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NVLAIAAFIEAAAOAAAAZHJzL2Uyb0RvYy54bWysVNtu2zAMfR+wfxD0vthO4i414hRdugwD&#10;ugvQ7gNkWbaFyaImKbGzry8lp1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00"/>
                        <w:gridCol w:w="4996"/>
                      </w:tblGrid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3D577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D5776" w:rsidRPr="003D5776">
                              <w:rPr>
                                <w:sz w:val="20"/>
                                <w:szCs w:val="20"/>
                              </w:rPr>
                              <w:t>Når skal du bruke og/å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7F61A0" w:rsidP="007F61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Rettskriving</w:t>
                            </w:r>
                          </w:p>
                        </w:tc>
                      </w:tr>
                      <w:tr w:rsidR="00673CE0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0515CF" w:rsidRDefault="00673CE0" w:rsidP="00827F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7F61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BD6093" w:rsidRDefault="00673CE0" w:rsidP="007F61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61A0">
                              <w:rPr>
                                <w:sz w:val="20"/>
                                <w:szCs w:val="20"/>
                              </w:rPr>
                              <w:t>Sterke verb</w:t>
                            </w:r>
                          </w:p>
                        </w:tc>
                      </w:tr>
                      <w:tr w:rsidR="00673CE0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652FD0" w:rsidRDefault="00673CE0" w:rsidP="009224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A45B8">
                              <w:rPr>
                                <w:sz w:val="20"/>
                                <w:szCs w:val="20"/>
                              </w:rPr>
                              <w:t xml:space="preserve">Lære om </w:t>
                            </w:r>
                            <w:r w:rsidR="0092247E">
                              <w:rPr>
                                <w:sz w:val="20"/>
                                <w:szCs w:val="20"/>
                              </w:rPr>
                              <w:t>nye næringer i Norge på 1600-tallet.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Fra pest og krise til bedre tider. 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F8454E" w:rsidRDefault="00673CE0" w:rsidP="00260B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0B6E" w:rsidRPr="00260B6E">
                              <w:rPr>
                                <w:sz w:val="20"/>
                                <w:szCs w:val="20"/>
                              </w:rPr>
                              <w:t>Målestokk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Geometri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C445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Naturfag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4457C" w:rsidRPr="00C4457C">
                              <w:rPr>
                                <w:sz w:val="20"/>
                                <w:szCs w:val="20"/>
                              </w:rPr>
                              <w:t>Jeg kan forklare hvorfor vi ser farger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C4457C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Øyet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291D16" w:rsidRDefault="00673CE0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KRLE: </w:t>
                            </w:r>
                            <w:r w:rsidRPr="000D6DCC">
                              <w:rPr>
                                <w:sz w:val="20"/>
                                <w:szCs w:val="20"/>
                              </w:rPr>
                              <w:t xml:space="preserve">Lære om </w:t>
                            </w:r>
                            <w:r w:rsidR="00E4754E">
                              <w:rPr>
                                <w:sz w:val="20"/>
                                <w:szCs w:val="20"/>
                              </w:rPr>
                              <w:t>buddhismen</w:t>
                            </w:r>
                          </w:p>
                          <w:p w:rsidR="00673CE0" w:rsidRPr="00291D16" w:rsidRDefault="00673CE0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Pr="009131FE" w:rsidRDefault="00673CE0" w:rsidP="005017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Å leve i religioner og livssyn..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BF23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73CE0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   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Pr="003E73B2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Mål for 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AF158A" w:rsidP="00D0218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D02189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211F4C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AF158A" w:rsidP="00D0218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D02189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211F4C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D0218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D02189">
              <w:rPr>
                <w:rFonts w:ascii="Comic Sans MS" w:hAnsi="Comic Sans MS"/>
                <w:b/>
                <w:sz w:val="22"/>
                <w:szCs w:val="22"/>
              </w:rPr>
              <w:t>20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211F4C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D0218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D02189">
              <w:rPr>
                <w:rFonts w:ascii="Comic Sans MS" w:hAnsi="Comic Sans MS"/>
                <w:b/>
                <w:sz w:val="22"/>
                <w:szCs w:val="22"/>
              </w:rPr>
              <w:t>21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211F4C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9A5F6C" w:rsidRPr="00682A5D" w:rsidTr="00D0006B">
        <w:trPr>
          <w:cantSplit/>
          <w:trHeight w:val="345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9A5F6C" w:rsidRPr="00D0006B" w:rsidRDefault="009A5F6C" w:rsidP="009A5F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LEKSER:</w:t>
            </w: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9A5F6C" w:rsidRPr="00D0006B" w:rsidRDefault="009A5F6C" w:rsidP="009A5F6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F61A0" w:rsidRPr="000C5CE4" w:rsidRDefault="007F61A0" w:rsidP="00C445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57C" w:rsidRPr="000C5CE4" w:rsidRDefault="00C4457C" w:rsidP="00C4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4457C" w:rsidRPr="00CE2C3D" w:rsidRDefault="00C4457C" w:rsidP="00C445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F85EB0" w:rsidRDefault="009A5F6C" w:rsidP="00510BF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955797" w:rsidRDefault="009A5F6C" w:rsidP="00D02189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>
              <w:rPr>
                <w:b/>
                <w:sz w:val="20"/>
                <w:szCs w:val="20"/>
              </w:rPr>
              <w:t>:</w:t>
            </w:r>
            <w:r w:rsidR="004B0622">
              <w:rPr>
                <w:b/>
                <w:sz w:val="20"/>
                <w:szCs w:val="20"/>
              </w:rPr>
              <w:t xml:space="preserve"> </w:t>
            </w:r>
            <w:r w:rsidR="00D02189" w:rsidRPr="00D02189">
              <w:rPr>
                <w:sz w:val="20"/>
                <w:szCs w:val="20"/>
              </w:rPr>
              <w:t>Ingen diktat denne uka.</w:t>
            </w:r>
            <w:r w:rsidR="00D02189">
              <w:rPr>
                <w:sz w:val="20"/>
                <w:szCs w:val="20"/>
              </w:rPr>
              <w:t xml:space="preserve"> </w:t>
            </w:r>
          </w:p>
        </w:tc>
      </w:tr>
      <w:tr w:rsidR="009A5F6C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9A5F6C" w:rsidRPr="00D0006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>Matem.</w:t>
            </w:r>
          </w:p>
          <w:p w:rsidR="009A5F6C" w:rsidRPr="00D0006B" w:rsidRDefault="009A5F6C" w:rsidP="009A5F6C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A5F6C" w:rsidRPr="00D0006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D0006B" w:rsidRDefault="009A5F6C" w:rsidP="004B06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0B6E" w:rsidRPr="00D0006B" w:rsidRDefault="00260B6E" w:rsidP="00377F1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D0006B" w:rsidRDefault="009A5F6C" w:rsidP="00260B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F26C7B" w:rsidRDefault="009A5F6C" w:rsidP="009A5F6C">
            <w:pPr>
              <w:rPr>
                <w:sz w:val="18"/>
                <w:szCs w:val="18"/>
              </w:rPr>
            </w:pPr>
          </w:p>
        </w:tc>
      </w:tr>
      <w:tr w:rsidR="009A5F6C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9A5F6C" w:rsidRPr="00F26C7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F26C7B" w:rsidRDefault="009A5F6C" w:rsidP="009A5F6C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41136F" w:rsidRPr="007B0622" w:rsidRDefault="0041136F" w:rsidP="00E240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B61E93" w:rsidRDefault="00005B69" w:rsidP="00211F4C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784860" cy="784860"/>
                  <wp:effectExtent l="0" t="0" r="0" b="0"/>
                  <wp:docPr id="4" name="Bilde 4" descr="Bilderesultat for julekuler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julekuler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  <w:r w:rsidR="00005B69"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802057" cy="589512"/>
                  <wp:effectExtent l="0" t="0" r="0" b="1270"/>
                  <wp:docPr id="3" name="Bilde 3" descr="Bilderesultat for juletr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esultat for juletr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902" cy="59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9A5F6C" w:rsidRPr="0037130F" w:rsidRDefault="003D5776" w:rsidP="009A5F6C">
            <w:pPr>
              <w:suppressAutoHyphens w:val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830870" cy="769620"/>
                  <wp:effectExtent l="0" t="0" r="7620" b="0"/>
                  <wp:docPr id="5" name="Bilde 5" descr="Bilderesultat for sjakk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sjakk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79" cy="78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F6C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7B0622" w:rsidRDefault="009A5F6C" w:rsidP="009A5F6C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51E1D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260B6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9A5F6C" w:rsidRPr="00A742B9" w:rsidRDefault="009A5F6C" w:rsidP="009A5F6C"/>
        </w:tc>
        <w:tc>
          <w:tcPr>
            <w:tcW w:w="162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8874EB" w:rsidRDefault="009A5F6C" w:rsidP="008E55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0A45B8">
            <w:pPr>
              <w:rPr>
                <w:sz w:val="20"/>
                <w:szCs w:val="20"/>
              </w:rPr>
            </w:pP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827F98" w:rsidRDefault="00827F98" w:rsidP="002325C3">
      <w:pPr>
        <w:rPr>
          <w:sz w:val="22"/>
          <w:szCs w:val="22"/>
        </w:rPr>
      </w:pPr>
      <w:r>
        <w:rPr>
          <w:sz w:val="22"/>
          <w:szCs w:val="22"/>
        </w:rPr>
        <w:t>Denne uka ble det sendt med innbydelse til juleavslutninga, elevene kan dele ut til besteforeldre og foreldre. Som dere ser av innbydelsen er det dagforestilling klokka 11.00, og kveldsforestilling</w:t>
      </w:r>
      <w:r w:rsidR="0076376A">
        <w:rPr>
          <w:sz w:val="22"/>
          <w:szCs w:val="22"/>
        </w:rPr>
        <w:t xml:space="preserve"> er</w:t>
      </w:r>
      <w:r>
        <w:rPr>
          <w:sz w:val="22"/>
          <w:szCs w:val="22"/>
        </w:rPr>
        <w:t xml:space="preserve"> klokka 18.00. </w:t>
      </w:r>
      <w:r w:rsidR="0076376A">
        <w:rPr>
          <w:sz w:val="22"/>
          <w:szCs w:val="22"/>
        </w:rPr>
        <w:t>Elevene møter i kirka klokka 17.30.</w:t>
      </w:r>
      <w:bookmarkStart w:id="0" w:name="_GoBack"/>
      <w:bookmarkEnd w:id="0"/>
      <w:r w:rsidR="007637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På torsdag avspaserer elevene tida som ble brukt på kveldsforestillinga, og de er derfor ferdige klokka 11.15. </w:t>
      </w:r>
      <w:r w:rsidR="00C04129">
        <w:rPr>
          <w:sz w:val="22"/>
          <w:szCs w:val="22"/>
        </w:rPr>
        <w:t>Det er juletregang klokka 10.30, og de to første timene spiller vi sjakk. De som har sjakkbrett kan ta med, men skolen har 5-6 brett. Før juletregangen henter vi fadderungene og går sammen med dem til gymsalen.</w:t>
      </w:r>
      <w:r w:rsidR="003D5776">
        <w:rPr>
          <w:sz w:val="22"/>
          <w:szCs w:val="22"/>
        </w:rPr>
        <w:t xml:space="preserve"> Det blir ingen lekser denne uka</w:t>
      </w:r>
      <w:r w:rsidR="001F786B">
        <w:rPr>
          <w:sz w:val="22"/>
          <w:szCs w:val="22"/>
        </w:rPr>
        <w:t>.</w:t>
      </w:r>
      <w:r w:rsidR="00C04129">
        <w:rPr>
          <w:sz w:val="22"/>
          <w:szCs w:val="22"/>
        </w:rPr>
        <w:t xml:space="preserve"> </w:t>
      </w:r>
    </w:p>
    <w:p w:rsidR="00827F98" w:rsidRDefault="00827F98" w:rsidP="002325C3">
      <w:pPr>
        <w:rPr>
          <w:sz w:val="22"/>
          <w:szCs w:val="22"/>
        </w:rPr>
      </w:pPr>
    </w:p>
    <w:p w:rsidR="00827F98" w:rsidRDefault="00827F98" w:rsidP="002325C3">
      <w:pPr>
        <w:rPr>
          <w:sz w:val="22"/>
          <w:szCs w:val="22"/>
        </w:rPr>
      </w:pPr>
    </w:p>
    <w:p w:rsidR="002325C3" w:rsidRPr="002325C3" w:rsidRDefault="00B61E93" w:rsidP="002325C3">
      <w:pPr>
        <w:rPr>
          <w:sz w:val="22"/>
          <w:szCs w:val="22"/>
        </w:rPr>
      </w:pPr>
      <w:r>
        <w:rPr>
          <w:sz w:val="22"/>
          <w:szCs w:val="22"/>
        </w:rPr>
        <w:t>God helg!</w:t>
      </w:r>
      <w:r w:rsidR="005672A7">
        <w:rPr>
          <w:sz w:val="22"/>
          <w:szCs w:val="22"/>
        </w:rPr>
        <w:t xml:space="preserve"> </w:t>
      </w:r>
      <w:r w:rsidR="00734C7F" w:rsidRPr="00A742B9">
        <w:rPr>
          <w:sz w:val="22"/>
          <w:szCs w:val="22"/>
        </w:rPr>
        <w:t xml:space="preserve">Hilsen Håkon  </w:t>
      </w:r>
      <w:r w:rsidR="00595D7C" w:rsidRPr="00A742B9">
        <w:rPr>
          <w:sz w:val="22"/>
          <w:szCs w:val="22"/>
        </w:rPr>
        <w:t xml:space="preserve">         </w:t>
      </w:r>
      <w:r w:rsidR="00734C7F" w:rsidRPr="00A742B9">
        <w:rPr>
          <w:sz w:val="22"/>
          <w:szCs w:val="22"/>
        </w:rPr>
        <w:t>Tlf. 9320653</w:t>
      </w:r>
      <w:r w:rsidR="00734C7F"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="00734C7F"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B5" w:rsidRDefault="00BC1AB5">
      <w:r>
        <w:separator/>
      </w:r>
    </w:p>
  </w:endnote>
  <w:endnote w:type="continuationSeparator" w:id="0">
    <w:p w:rsidR="00BC1AB5" w:rsidRDefault="00BC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B5" w:rsidRDefault="00BC1AB5">
      <w:r>
        <w:separator/>
      </w:r>
    </w:p>
  </w:footnote>
  <w:footnote w:type="continuationSeparator" w:id="0">
    <w:p w:rsidR="00BC1AB5" w:rsidRDefault="00BC1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B69"/>
    <w:rsid w:val="00005C6E"/>
    <w:rsid w:val="0000646E"/>
    <w:rsid w:val="00006CB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4CF0"/>
    <w:rsid w:val="00025AD6"/>
    <w:rsid w:val="00026989"/>
    <w:rsid w:val="00026EB1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64DF"/>
    <w:rsid w:val="000869C3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A45B8"/>
    <w:rsid w:val="000B2B58"/>
    <w:rsid w:val="000B407F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6516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0D9B"/>
    <w:rsid w:val="001C0E08"/>
    <w:rsid w:val="001C2977"/>
    <w:rsid w:val="001C36A1"/>
    <w:rsid w:val="001C75F4"/>
    <w:rsid w:val="001D04EF"/>
    <w:rsid w:val="001D27DB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1F786B"/>
    <w:rsid w:val="00200CCE"/>
    <w:rsid w:val="002011A8"/>
    <w:rsid w:val="00202C29"/>
    <w:rsid w:val="00205119"/>
    <w:rsid w:val="00210039"/>
    <w:rsid w:val="00211C12"/>
    <w:rsid w:val="00211F4C"/>
    <w:rsid w:val="0021227B"/>
    <w:rsid w:val="00214FC8"/>
    <w:rsid w:val="002174D6"/>
    <w:rsid w:val="002178D7"/>
    <w:rsid w:val="00221013"/>
    <w:rsid w:val="0022637A"/>
    <w:rsid w:val="00226A1F"/>
    <w:rsid w:val="00230E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6E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A30"/>
    <w:rsid w:val="002F6B36"/>
    <w:rsid w:val="002F6DAB"/>
    <w:rsid w:val="002F71FF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675A"/>
    <w:rsid w:val="003370AE"/>
    <w:rsid w:val="003406AE"/>
    <w:rsid w:val="003410FA"/>
    <w:rsid w:val="0034137A"/>
    <w:rsid w:val="00342D1F"/>
    <w:rsid w:val="003464BA"/>
    <w:rsid w:val="00346700"/>
    <w:rsid w:val="0035018C"/>
    <w:rsid w:val="00352509"/>
    <w:rsid w:val="00361091"/>
    <w:rsid w:val="00361266"/>
    <w:rsid w:val="003624F9"/>
    <w:rsid w:val="00362AF4"/>
    <w:rsid w:val="003630C3"/>
    <w:rsid w:val="00367995"/>
    <w:rsid w:val="00370D5E"/>
    <w:rsid w:val="0037130F"/>
    <w:rsid w:val="00372C4A"/>
    <w:rsid w:val="00373C85"/>
    <w:rsid w:val="00377F1F"/>
    <w:rsid w:val="00391286"/>
    <w:rsid w:val="003938AB"/>
    <w:rsid w:val="00396C86"/>
    <w:rsid w:val="003A1920"/>
    <w:rsid w:val="003A2A5B"/>
    <w:rsid w:val="003A2ED2"/>
    <w:rsid w:val="003A4F5D"/>
    <w:rsid w:val="003A6222"/>
    <w:rsid w:val="003A750E"/>
    <w:rsid w:val="003B5434"/>
    <w:rsid w:val="003B6E4B"/>
    <w:rsid w:val="003B7C01"/>
    <w:rsid w:val="003B7EC7"/>
    <w:rsid w:val="003C03DB"/>
    <w:rsid w:val="003C0DE3"/>
    <w:rsid w:val="003C66E6"/>
    <w:rsid w:val="003D0740"/>
    <w:rsid w:val="003D1ED8"/>
    <w:rsid w:val="003D482F"/>
    <w:rsid w:val="003D5776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6EA8"/>
    <w:rsid w:val="003F75E1"/>
    <w:rsid w:val="0040022A"/>
    <w:rsid w:val="004018DF"/>
    <w:rsid w:val="00402900"/>
    <w:rsid w:val="00404B3B"/>
    <w:rsid w:val="00405CC5"/>
    <w:rsid w:val="004071CE"/>
    <w:rsid w:val="00407D66"/>
    <w:rsid w:val="004107FD"/>
    <w:rsid w:val="0041136F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4D9F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36CE"/>
    <w:rsid w:val="00465B5B"/>
    <w:rsid w:val="00471156"/>
    <w:rsid w:val="004717B3"/>
    <w:rsid w:val="00472179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A3D25"/>
    <w:rsid w:val="004A6AC5"/>
    <w:rsid w:val="004B0622"/>
    <w:rsid w:val="004B3829"/>
    <w:rsid w:val="004B38E1"/>
    <w:rsid w:val="004B658C"/>
    <w:rsid w:val="004B7A23"/>
    <w:rsid w:val="004C0E90"/>
    <w:rsid w:val="004C2D9B"/>
    <w:rsid w:val="004C38CF"/>
    <w:rsid w:val="004C3C84"/>
    <w:rsid w:val="004C4178"/>
    <w:rsid w:val="004C5B4D"/>
    <w:rsid w:val="004D0FB7"/>
    <w:rsid w:val="004D1D04"/>
    <w:rsid w:val="004D322C"/>
    <w:rsid w:val="004D59DF"/>
    <w:rsid w:val="004D71A1"/>
    <w:rsid w:val="004E34F8"/>
    <w:rsid w:val="004E5504"/>
    <w:rsid w:val="004E699D"/>
    <w:rsid w:val="004E7146"/>
    <w:rsid w:val="004F0106"/>
    <w:rsid w:val="004F2440"/>
    <w:rsid w:val="004F461F"/>
    <w:rsid w:val="004F55E7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0BFF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733A"/>
    <w:rsid w:val="00547C19"/>
    <w:rsid w:val="00550B41"/>
    <w:rsid w:val="0055184B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95F"/>
    <w:rsid w:val="00564577"/>
    <w:rsid w:val="00566118"/>
    <w:rsid w:val="005665B8"/>
    <w:rsid w:val="005672A7"/>
    <w:rsid w:val="00571233"/>
    <w:rsid w:val="0057340C"/>
    <w:rsid w:val="005742A1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83F"/>
    <w:rsid w:val="00672A14"/>
    <w:rsid w:val="00673CE0"/>
    <w:rsid w:val="006750E9"/>
    <w:rsid w:val="006814B5"/>
    <w:rsid w:val="006820C6"/>
    <w:rsid w:val="006820F1"/>
    <w:rsid w:val="00682A5D"/>
    <w:rsid w:val="00683612"/>
    <w:rsid w:val="00684B31"/>
    <w:rsid w:val="0069112E"/>
    <w:rsid w:val="006926ED"/>
    <w:rsid w:val="00693E61"/>
    <w:rsid w:val="00694BA8"/>
    <w:rsid w:val="00696911"/>
    <w:rsid w:val="00696F90"/>
    <w:rsid w:val="006972C5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0FF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7477"/>
    <w:rsid w:val="006D76AC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0FCC"/>
    <w:rsid w:val="0071153F"/>
    <w:rsid w:val="007135D0"/>
    <w:rsid w:val="00713849"/>
    <w:rsid w:val="00717D72"/>
    <w:rsid w:val="007203A0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03D5"/>
    <w:rsid w:val="00754A60"/>
    <w:rsid w:val="0075534C"/>
    <w:rsid w:val="007563D7"/>
    <w:rsid w:val="00756D65"/>
    <w:rsid w:val="00760BD4"/>
    <w:rsid w:val="00760D13"/>
    <w:rsid w:val="007619E8"/>
    <w:rsid w:val="00761E00"/>
    <w:rsid w:val="0076376A"/>
    <w:rsid w:val="0076678A"/>
    <w:rsid w:val="00766F7F"/>
    <w:rsid w:val="007675CF"/>
    <w:rsid w:val="007701A2"/>
    <w:rsid w:val="00771A5A"/>
    <w:rsid w:val="0077310B"/>
    <w:rsid w:val="00773A38"/>
    <w:rsid w:val="007745F0"/>
    <w:rsid w:val="00783271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459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1A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61B8"/>
    <w:rsid w:val="00807D2C"/>
    <w:rsid w:val="00811A83"/>
    <w:rsid w:val="00812731"/>
    <w:rsid w:val="00814581"/>
    <w:rsid w:val="008145ED"/>
    <w:rsid w:val="00817038"/>
    <w:rsid w:val="008203ED"/>
    <w:rsid w:val="00820B78"/>
    <w:rsid w:val="00824D8E"/>
    <w:rsid w:val="008260A2"/>
    <w:rsid w:val="00827475"/>
    <w:rsid w:val="00827F98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3B3B"/>
    <w:rsid w:val="008540B5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3C65"/>
    <w:rsid w:val="008C4FA1"/>
    <w:rsid w:val="008D0DC5"/>
    <w:rsid w:val="008D1184"/>
    <w:rsid w:val="008D27F1"/>
    <w:rsid w:val="008D4C4C"/>
    <w:rsid w:val="008D5321"/>
    <w:rsid w:val="008D5C61"/>
    <w:rsid w:val="008E0B80"/>
    <w:rsid w:val="008E1976"/>
    <w:rsid w:val="008E2BD6"/>
    <w:rsid w:val="008E402A"/>
    <w:rsid w:val="008E52D0"/>
    <w:rsid w:val="008E5528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BCF"/>
    <w:rsid w:val="00920C20"/>
    <w:rsid w:val="0092247E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5AA9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730A"/>
    <w:rsid w:val="009674ED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60F"/>
    <w:rsid w:val="009A372B"/>
    <w:rsid w:val="009A4101"/>
    <w:rsid w:val="009A458C"/>
    <w:rsid w:val="009A4C72"/>
    <w:rsid w:val="009A5194"/>
    <w:rsid w:val="009A5B5E"/>
    <w:rsid w:val="009A5F6C"/>
    <w:rsid w:val="009B18A2"/>
    <w:rsid w:val="009B1E65"/>
    <w:rsid w:val="009B241E"/>
    <w:rsid w:val="009B249E"/>
    <w:rsid w:val="009B2C8C"/>
    <w:rsid w:val="009B30AF"/>
    <w:rsid w:val="009B4C8E"/>
    <w:rsid w:val="009B6201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4397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474E"/>
    <w:rsid w:val="00A265FA"/>
    <w:rsid w:val="00A26E1C"/>
    <w:rsid w:val="00A278C3"/>
    <w:rsid w:val="00A30F5B"/>
    <w:rsid w:val="00A32398"/>
    <w:rsid w:val="00A346F9"/>
    <w:rsid w:val="00A349F1"/>
    <w:rsid w:val="00A356D6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1766"/>
    <w:rsid w:val="00AE2581"/>
    <w:rsid w:val="00AE2B74"/>
    <w:rsid w:val="00AE4110"/>
    <w:rsid w:val="00AE460D"/>
    <w:rsid w:val="00AF0A00"/>
    <w:rsid w:val="00AF158A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696F"/>
    <w:rsid w:val="00B406BD"/>
    <w:rsid w:val="00B44395"/>
    <w:rsid w:val="00B45D8F"/>
    <w:rsid w:val="00B4650E"/>
    <w:rsid w:val="00B469A1"/>
    <w:rsid w:val="00B517DC"/>
    <w:rsid w:val="00B56FAF"/>
    <w:rsid w:val="00B604E9"/>
    <w:rsid w:val="00B613A9"/>
    <w:rsid w:val="00B61584"/>
    <w:rsid w:val="00B6187D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699B"/>
    <w:rsid w:val="00B778EB"/>
    <w:rsid w:val="00B837F1"/>
    <w:rsid w:val="00B83A43"/>
    <w:rsid w:val="00B83E95"/>
    <w:rsid w:val="00B860C3"/>
    <w:rsid w:val="00B87EAB"/>
    <w:rsid w:val="00B9195F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1AB5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129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457C"/>
    <w:rsid w:val="00C47595"/>
    <w:rsid w:val="00C5038D"/>
    <w:rsid w:val="00C50DF1"/>
    <w:rsid w:val="00C50ECA"/>
    <w:rsid w:val="00C52E17"/>
    <w:rsid w:val="00C556E5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268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559D"/>
    <w:rsid w:val="00CE7B5E"/>
    <w:rsid w:val="00CF1BB2"/>
    <w:rsid w:val="00CF29CF"/>
    <w:rsid w:val="00CF2BDE"/>
    <w:rsid w:val="00CF2D7D"/>
    <w:rsid w:val="00D0006B"/>
    <w:rsid w:val="00D005FB"/>
    <w:rsid w:val="00D00E8C"/>
    <w:rsid w:val="00D01D80"/>
    <w:rsid w:val="00D02189"/>
    <w:rsid w:val="00D02231"/>
    <w:rsid w:val="00D03F3C"/>
    <w:rsid w:val="00D04215"/>
    <w:rsid w:val="00D0526F"/>
    <w:rsid w:val="00D0553F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34A4"/>
    <w:rsid w:val="00D34DA0"/>
    <w:rsid w:val="00D35BB2"/>
    <w:rsid w:val="00D413F3"/>
    <w:rsid w:val="00D41AB7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6451"/>
    <w:rsid w:val="00D87CB7"/>
    <w:rsid w:val="00D902A4"/>
    <w:rsid w:val="00D91119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E0EEA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210D8"/>
    <w:rsid w:val="00E210FB"/>
    <w:rsid w:val="00E214D3"/>
    <w:rsid w:val="00E2171A"/>
    <w:rsid w:val="00E23509"/>
    <w:rsid w:val="00E24023"/>
    <w:rsid w:val="00E250E8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4754E"/>
    <w:rsid w:val="00E50A61"/>
    <w:rsid w:val="00E50FC9"/>
    <w:rsid w:val="00E5258C"/>
    <w:rsid w:val="00E53F44"/>
    <w:rsid w:val="00E5433A"/>
    <w:rsid w:val="00E570DF"/>
    <w:rsid w:val="00E610BF"/>
    <w:rsid w:val="00E62389"/>
    <w:rsid w:val="00E62FE3"/>
    <w:rsid w:val="00E655D7"/>
    <w:rsid w:val="00E7024E"/>
    <w:rsid w:val="00E70AE2"/>
    <w:rsid w:val="00E7389C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1E38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A03"/>
    <w:rsid w:val="00F04F21"/>
    <w:rsid w:val="00F137FC"/>
    <w:rsid w:val="00F14544"/>
    <w:rsid w:val="00F150EF"/>
    <w:rsid w:val="00F15355"/>
    <w:rsid w:val="00F15883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1147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6545"/>
    <w:rsid w:val="00FE0E51"/>
    <w:rsid w:val="00FE255D"/>
    <w:rsid w:val="00FE4180"/>
    <w:rsid w:val="00FE471A"/>
    <w:rsid w:val="00FE6DB4"/>
    <w:rsid w:val="00FF4485"/>
    <w:rsid w:val="00FF45CC"/>
    <w:rsid w:val="00FF59B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A2D67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268"/>
    <w:pPr>
      <w:suppressAutoHyphens w:val="0"/>
    </w:pPr>
    <w:rPr>
      <w:rFonts w:eastAsiaTheme="minorHAns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0ahUKEwin37miiIfYAhXDQpoKHXxRDY8QjRwIBw&amp;url=https://kremmerhuset.no/julekuler&amp;psig=AOvVaw28BOS9sKfw9vgkwmxPTnvQ&amp;ust=1513257132030381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no/url?sa=i&amp;rct=j&amp;q=&amp;esrc=s&amp;source=images&amp;cd=&amp;cad=rja&amp;uact=8&amp;ved=0ahUKEwi3irXmhYnYAhVhJ5oKHcmPCv8QjRwIBw&amp;url=https://no.wikipedia.org/wiki/Sjakk&amp;psig=AOvVaw3i_H0Jvo_O0IKkWeiUbqgN&amp;ust=151332514274837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o/url?sa=i&amp;rct=j&amp;q=&amp;esrc=s&amp;source=images&amp;cd=&amp;cad=rja&amp;uact=8&amp;ved=0ahUKEwiRk53Dh4fYAhXjbZoKHUmPCmoQjRwIBw&amp;url=http://bo-pinsemenighet.no/wp/juletre/&amp;psig=AOvVaw0YJoByLgOPrO8tA6ROMB5C&amp;ust=15132569299994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9</cp:revision>
  <cp:lastPrinted>2017-12-01T12:51:00Z</cp:lastPrinted>
  <dcterms:created xsi:type="dcterms:W3CDTF">2017-12-13T09:58:00Z</dcterms:created>
  <dcterms:modified xsi:type="dcterms:W3CDTF">2017-12-14T14:01:00Z</dcterms:modified>
</cp:coreProperties>
</file>